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D0F" w:rsidRPr="00354357" w:rsidRDefault="00A03D0F" w:rsidP="00A03D0F">
      <w:pPr>
        <w:spacing w:line="360" w:lineRule="auto"/>
        <w:ind w:firstLine="709"/>
        <w:jc w:val="center"/>
        <w:rPr>
          <w:b/>
          <w:bCs/>
          <w:iCs/>
          <w:sz w:val="28"/>
          <w:szCs w:val="28"/>
        </w:rPr>
      </w:pPr>
      <w:r w:rsidRPr="00E979CF">
        <w:rPr>
          <w:b/>
          <w:bCs/>
          <w:iCs/>
          <w:sz w:val="28"/>
          <w:szCs w:val="28"/>
        </w:rPr>
        <w:t>Механические свойства горных пород</w:t>
      </w:r>
    </w:p>
    <w:p w:rsidR="00A03D0F" w:rsidRPr="00354357" w:rsidRDefault="00A03D0F" w:rsidP="00A03D0F">
      <w:pPr>
        <w:spacing w:line="360" w:lineRule="auto"/>
        <w:ind w:firstLine="709"/>
        <w:jc w:val="center"/>
        <w:rPr>
          <w:b/>
          <w:sz w:val="28"/>
          <w:szCs w:val="28"/>
        </w:rPr>
      </w:pP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Механические свойства</w:t>
      </w:r>
      <w:r w:rsidRPr="008D0EC3">
        <w:rPr>
          <w:sz w:val="28"/>
          <w:szCs w:val="28"/>
        </w:rPr>
        <w:t xml:space="preserve"> характеризуют поведение горных пород в различных механических силовых полях. Их подразделяют на ряд групп: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E979CF">
        <w:rPr>
          <w:bCs/>
          <w:iCs/>
          <w:sz w:val="28"/>
          <w:szCs w:val="28"/>
        </w:rPr>
        <w:t xml:space="preserve">- </w:t>
      </w:r>
      <w:r w:rsidRPr="008D0EC3">
        <w:rPr>
          <w:bCs/>
          <w:iCs/>
          <w:sz w:val="28"/>
          <w:szCs w:val="28"/>
        </w:rPr>
        <w:t>прочностные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характеризующие предельное сопротивление пород различного рода нагрузкам;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E979CF">
        <w:rPr>
          <w:bCs/>
          <w:iCs/>
          <w:sz w:val="28"/>
          <w:szCs w:val="28"/>
        </w:rPr>
        <w:t xml:space="preserve">- </w:t>
      </w:r>
      <w:r w:rsidRPr="008D0EC3">
        <w:rPr>
          <w:bCs/>
          <w:iCs/>
          <w:sz w:val="28"/>
          <w:szCs w:val="28"/>
        </w:rPr>
        <w:t>деформационные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характеризующие деформируемость пород под нагрузками;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E979CF">
        <w:rPr>
          <w:bCs/>
          <w:iCs/>
          <w:sz w:val="28"/>
          <w:szCs w:val="28"/>
        </w:rPr>
        <w:t xml:space="preserve">- </w:t>
      </w:r>
      <w:r w:rsidRPr="008D0EC3">
        <w:rPr>
          <w:bCs/>
          <w:iCs/>
          <w:sz w:val="28"/>
          <w:szCs w:val="28"/>
        </w:rPr>
        <w:t>акустически</w:t>
      </w:r>
      <w:r w:rsidRPr="008D0EC3">
        <w:rPr>
          <w:iCs/>
          <w:sz w:val="28"/>
          <w:szCs w:val="28"/>
        </w:rPr>
        <w:t>е,</w:t>
      </w:r>
      <w:r w:rsidRPr="008D0EC3">
        <w:rPr>
          <w:sz w:val="28"/>
          <w:szCs w:val="28"/>
        </w:rPr>
        <w:t xml:space="preserve"> характеризующие условия передачи породами упругих колебаний;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E979CF">
        <w:rPr>
          <w:bCs/>
          <w:iCs/>
          <w:sz w:val="28"/>
          <w:szCs w:val="28"/>
        </w:rPr>
        <w:t xml:space="preserve">- </w:t>
      </w:r>
      <w:r w:rsidRPr="008D0EC3">
        <w:rPr>
          <w:bCs/>
          <w:iCs/>
          <w:sz w:val="28"/>
          <w:szCs w:val="28"/>
        </w:rPr>
        <w:t>реологические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характеризующие деформирование пород во времени при заданных условиях нагружения;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</w:t>
      </w:r>
      <w:r w:rsidRPr="008D0EC3">
        <w:rPr>
          <w:bCs/>
          <w:sz w:val="28"/>
          <w:szCs w:val="28"/>
        </w:rPr>
        <w:t>Прочностные свойства</w:t>
      </w:r>
      <w:r w:rsidRPr="008D0EC3">
        <w:rPr>
          <w:sz w:val="28"/>
          <w:szCs w:val="28"/>
        </w:rPr>
        <w:t xml:space="preserve"> определяют способность пород сопротивляться разрушению под действием приложенных механических напряжений. Они характеризуются пределами прочности при сжатии и растяжении, сцеплением и углом внутреннего трения.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Пределом прочности</w:t>
      </w:r>
      <w:r w:rsidRPr="008D0EC3">
        <w:rPr>
          <w:sz w:val="28"/>
          <w:szCs w:val="28"/>
        </w:rPr>
        <w:t xml:space="preserve"> </w:t>
      </w:r>
      <w:r w:rsidRPr="008D0EC3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называют максимальное значение напряжения, которое выдерживает образец до разрушения: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</w:rPr>
        <w:t xml:space="preserve">] = </w:t>
      </w:r>
      <w:r w:rsidRPr="008D0EC3">
        <w:rPr>
          <w:bCs/>
          <w:sz w:val="28"/>
          <w:szCs w:val="28"/>
          <w:lang w:val="en-US"/>
        </w:rPr>
        <w:t>P</w:t>
      </w:r>
      <w:r w:rsidRPr="008D0EC3">
        <w:rPr>
          <w:bCs/>
          <w:sz w:val="28"/>
          <w:szCs w:val="28"/>
        </w:rPr>
        <w:t xml:space="preserve"> / </w:t>
      </w:r>
      <w:r w:rsidRPr="008D0EC3">
        <w:rPr>
          <w:bCs/>
          <w:sz w:val="28"/>
          <w:szCs w:val="28"/>
          <w:lang w:val="en-US"/>
        </w:rPr>
        <w:t>F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(8)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где Р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 xml:space="preserve">разрушающая нагрузка; </w:t>
      </w:r>
      <w:r w:rsidRPr="008D0EC3">
        <w:rPr>
          <w:sz w:val="28"/>
          <w:szCs w:val="28"/>
          <w:lang w:val="en-US"/>
        </w:rPr>
        <w:t>F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>площадь, на которую действует приложенная нагрузка.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Предел прочности при одноосном сжатии образцов горных пород или, короче, </w:t>
      </w:r>
      <w:r w:rsidRPr="008D0EC3">
        <w:rPr>
          <w:bCs/>
          <w:iCs/>
          <w:sz w:val="28"/>
          <w:szCs w:val="28"/>
        </w:rPr>
        <w:t>прочность на сжатие</w:t>
      </w:r>
      <w:r w:rsidRPr="008D0EC3">
        <w:rPr>
          <w:bCs/>
          <w:sz w:val="28"/>
          <w:szCs w:val="28"/>
        </w:rPr>
        <w:t xml:space="preserve"> 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</w:rPr>
        <w:t>сж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— наиболее широко определяемая характеристика прочности пород. Её наивысшие значения для горных пород достигают 5000 кгс/см</w:t>
      </w:r>
      <w:r w:rsidRPr="008D0EC3">
        <w:rPr>
          <w:sz w:val="28"/>
          <w:szCs w:val="28"/>
          <w:vertAlign w:val="superscript"/>
        </w:rPr>
        <w:t xml:space="preserve">2 </w:t>
      </w:r>
      <w:r w:rsidRPr="008D0EC3">
        <w:rPr>
          <w:sz w:val="28"/>
          <w:szCs w:val="28"/>
        </w:rPr>
        <w:t xml:space="preserve">(наиболее прочные базальты, кварциты), минимальные значения измеряются десятками и даже единицами килограмм-сил на квадратный сантиметр (мергель, гипс, каменная соль в водонасыщенном состоянии). Прочность на сжатие пород даже одного петрографического наименования в зависимости от состава и структуры может колебаться в весьма больших пределах. Так, показатель </w:t>
      </w:r>
      <w:r w:rsidRPr="008D0EC3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</w:rPr>
        <w:t>сж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для различных базальтов изменяется в диапазоне 300—5000 кгс/см</w:t>
      </w:r>
      <w:r w:rsidRPr="008D0EC3">
        <w:rPr>
          <w:sz w:val="28"/>
          <w:szCs w:val="28"/>
          <w:vertAlign w:val="superscript"/>
        </w:rPr>
        <w:t>2</w:t>
      </w:r>
      <w:r w:rsidRPr="008D0EC3">
        <w:rPr>
          <w:sz w:val="28"/>
          <w:szCs w:val="28"/>
        </w:rPr>
        <w:t>, гранитов — 370—3800 кгс/см</w:t>
      </w:r>
      <w:r w:rsidRPr="008D0EC3">
        <w:rPr>
          <w:sz w:val="28"/>
          <w:szCs w:val="28"/>
          <w:vertAlign w:val="superscript"/>
        </w:rPr>
        <w:t>2</w:t>
      </w:r>
      <w:r w:rsidRPr="008D0EC3">
        <w:rPr>
          <w:sz w:val="28"/>
          <w:szCs w:val="28"/>
        </w:rPr>
        <w:t>. Обычно прочность пород на сжатие тем выше, чем выше их плотность.</w:t>
      </w:r>
      <w:r>
        <w:rPr>
          <w:rStyle w:val="a6"/>
          <w:sz w:val="28"/>
          <w:szCs w:val="28"/>
        </w:rPr>
        <w:footnoteReference w:id="1"/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Прочность на растяжение</w:t>
      </w:r>
      <w:r w:rsidRPr="008D0EC3">
        <w:rPr>
          <w:bCs/>
          <w:sz w:val="28"/>
          <w:szCs w:val="28"/>
        </w:rPr>
        <w:t xml:space="preserve"> 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</w:rPr>
        <w:t>р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горных пород значительно ниже их прочности на сжатие. Это одна из наиболее характерных особенностей горных пород, определяющих их поведение в поле механических сил. Горные породы </w:t>
      </w:r>
      <w:r w:rsidRPr="008D0EC3">
        <w:rPr>
          <w:bCs/>
          <w:iCs/>
          <w:sz w:val="28"/>
          <w:szCs w:val="28"/>
        </w:rPr>
        <w:t>плохо сопротивляются растягивающим усилиям,</w:t>
      </w:r>
      <w:r w:rsidRPr="008D0EC3">
        <w:rPr>
          <w:sz w:val="28"/>
          <w:szCs w:val="28"/>
        </w:rPr>
        <w:t xml:space="preserve"> появление которых в тех или иных участках массива пород при разработке служит </w:t>
      </w:r>
      <w:r w:rsidRPr="008D0EC3">
        <w:rPr>
          <w:bCs/>
          <w:iCs/>
          <w:sz w:val="28"/>
          <w:szCs w:val="28"/>
        </w:rPr>
        <w:t>критерием опасности обрушений пород и разрушения горных выработок.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Отношение [(</w:t>
      </w:r>
      <w:r>
        <w:rPr>
          <w:sz w:val="28"/>
          <w:szCs w:val="28"/>
          <w:lang w:val="en-US"/>
        </w:rPr>
        <w:t>s</w:t>
      </w:r>
      <w:r w:rsidRPr="008D0EC3">
        <w:rPr>
          <w:sz w:val="28"/>
          <w:szCs w:val="28"/>
          <w:vertAlign w:val="subscript"/>
        </w:rPr>
        <w:t>р</w:t>
      </w:r>
      <w:r w:rsidRPr="008D0EC3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s</w:t>
      </w:r>
      <w:r w:rsidRPr="008D0EC3">
        <w:rPr>
          <w:sz w:val="28"/>
          <w:szCs w:val="28"/>
          <w:vertAlign w:val="subscript"/>
          <w:lang w:val="en-US"/>
        </w:rPr>
        <w:t>c</w:t>
      </w:r>
      <w:r w:rsidRPr="008D0EC3">
        <w:rPr>
          <w:sz w:val="28"/>
          <w:szCs w:val="28"/>
          <w:vertAlign w:val="subscript"/>
        </w:rPr>
        <w:t>ж</w:t>
      </w:r>
      <w:r w:rsidRPr="008D0EC3">
        <w:rPr>
          <w:sz w:val="28"/>
          <w:szCs w:val="28"/>
        </w:rPr>
        <w:t>] весьма показательно для сравнительной характеристики различных пород и колеблется в пределах 1/5—1/80, чаще же всего в пределах 1/15—1/40. Верхний предел 1/5 соответствует глинистым породам, нижний — наиболее хрупким породам (гранитам, песчаникам и др.).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Прочность на срез (сдвиг}</w:t>
      </w:r>
      <w:r w:rsidRPr="008D0EC3">
        <w:rPr>
          <w:sz w:val="28"/>
          <w:szCs w:val="28"/>
        </w:rPr>
        <w:t xml:space="preserve"> может быть охарактеризована двумя функционально связанными параметрами: сцеплением и углом внутреннего трения породы. Эту функциональную связь выражают уравнением Кулона—Мора: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32"/>
          <w:szCs w:val="32"/>
          <w:lang w:val="en-US"/>
        </w:rPr>
        <w:t>t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  <w:r w:rsidRPr="008D0EC3"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tg</w:t>
      </w:r>
      <w:r>
        <w:rPr>
          <w:bCs/>
          <w:sz w:val="28"/>
          <w:szCs w:val="28"/>
          <w:lang w:val="en-US"/>
        </w:rPr>
        <w:t>j</w:t>
      </w:r>
      <w:r w:rsidRPr="008D0EC3">
        <w:rPr>
          <w:bCs/>
          <w:sz w:val="28"/>
          <w:szCs w:val="28"/>
        </w:rPr>
        <w:t xml:space="preserve"> + [</w:t>
      </w:r>
      <w:r>
        <w:rPr>
          <w:bCs/>
          <w:sz w:val="28"/>
          <w:szCs w:val="28"/>
          <w:lang w:val="en-US"/>
        </w:rPr>
        <w:t>t</w:t>
      </w:r>
      <w:r w:rsidRPr="008D0EC3">
        <w:rPr>
          <w:bCs/>
          <w:sz w:val="28"/>
          <w:szCs w:val="28"/>
          <w:vertAlign w:val="subscript"/>
        </w:rPr>
        <w:t>0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>,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 </w:t>
      </w:r>
      <w:r>
        <w:rPr>
          <w:sz w:val="28"/>
          <w:szCs w:val="28"/>
        </w:rPr>
        <w:t>(</w:t>
      </w:r>
      <w:r w:rsidRPr="008D0EC3">
        <w:rPr>
          <w:sz w:val="28"/>
          <w:szCs w:val="28"/>
        </w:rPr>
        <w:t>9)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t</w:t>
      </w:r>
      <w:r w:rsidRPr="008D0EC3">
        <w:rPr>
          <w:sz w:val="28"/>
          <w:szCs w:val="28"/>
          <w:vertAlign w:val="subscript"/>
          <w:lang w:val="en-US"/>
        </w:rPr>
        <w:t>n</w:t>
      </w:r>
      <w:r w:rsidRPr="008D0EC3">
        <w:rPr>
          <w:sz w:val="28"/>
          <w:szCs w:val="28"/>
        </w:rPr>
        <w:t xml:space="preserve"> —нормальное напряжение при срезе; (</w:t>
      </w:r>
      <w:r>
        <w:rPr>
          <w:sz w:val="28"/>
          <w:szCs w:val="28"/>
          <w:lang w:val="en-US"/>
        </w:rPr>
        <w:t>j</w:t>
      </w:r>
      <w:r w:rsidRPr="008D0EC3">
        <w:rPr>
          <w:sz w:val="28"/>
          <w:szCs w:val="28"/>
        </w:rPr>
        <w:t>—угол внутреннего трения; [</w:t>
      </w:r>
      <w:r>
        <w:rPr>
          <w:sz w:val="28"/>
          <w:szCs w:val="28"/>
          <w:lang w:val="en-US"/>
        </w:rPr>
        <w:t>t</w:t>
      </w:r>
      <w:r w:rsidRPr="008D0EC3">
        <w:rPr>
          <w:sz w:val="28"/>
          <w:szCs w:val="28"/>
          <w:vertAlign w:val="subscript"/>
        </w:rPr>
        <w:t>0</w:t>
      </w:r>
      <w:r w:rsidRPr="008D0EC3">
        <w:rPr>
          <w:sz w:val="28"/>
          <w:szCs w:val="28"/>
        </w:rPr>
        <w:t>]—сцепление.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Сцепление</w:t>
      </w:r>
      <w:r w:rsidRPr="008D0EC3">
        <w:rPr>
          <w:bCs/>
          <w:sz w:val="28"/>
          <w:szCs w:val="28"/>
        </w:rPr>
        <w:t xml:space="preserve"> [</w:t>
      </w:r>
      <w:r>
        <w:rPr>
          <w:bCs/>
          <w:sz w:val="28"/>
          <w:szCs w:val="28"/>
          <w:lang w:val="en-US"/>
        </w:rPr>
        <w:t>t</w:t>
      </w:r>
      <w:r w:rsidRPr="008D0EC3">
        <w:rPr>
          <w:bCs/>
          <w:sz w:val="28"/>
          <w:szCs w:val="28"/>
          <w:vertAlign w:val="subscript"/>
        </w:rPr>
        <w:t>0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характеризует предельное сопротивление срезу по площадке, на которой отсутствует нормальное давление, т. е. нет сопротивления срезающим усилиям за счет внутреннего трения. </w:t>
      </w:r>
      <w:r w:rsidRPr="008D0EC3">
        <w:rPr>
          <w:bCs/>
          <w:iCs/>
          <w:sz w:val="28"/>
          <w:szCs w:val="28"/>
        </w:rPr>
        <w:t xml:space="preserve">Угол внутреннего трения </w:t>
      </w:r>
      <w:r>
        <w:rPr>
          <w:bCs/>
          <w:iCs/>
          <w:sz w:val="28"/>
          <w:szCs w:val="28"/>
          <w:lang w:val="en-US"/>
        </w:rPr>
        <w:t>j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sz w:val="28"/>
          <w:szCs w:val="28"/>
        </w:rPr>
        <w:t>или</w:t>
      </w:r>
      <w:r w:rsidRPr="008D0EC3">
        <w:rPr>
          <w:bCs/>
          <w:iCs/>
          <w:sz w:val="28"/>
          <w:szCs w:val="28"/>
        </w:rPr>
        <w:t xml:space="preserve"> коэффициент внутреннего трения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tg</w:t>
      </w:r>
      <w:r>
        <w:rPr>
          <w:bCs/>
          <w:sz w:val="28"/>
          <w:szCs w:val="28"/>
          <w:lang w:val="en-US"/>
        </w:rPr>
        <w:t>j</w:t>
      </w:r>
      <w:r w:rsidRPr="008D0EC3">
        <w:rPr>
          <w:sz w:val="28"/>
          <w:szCs w:val="28"/>
        </w:rPr>
        <w:t xml:space="preserve"> характеризует интенсивность роста срезающих напряжений с возрастанием нормальных напряжений, т. е. представляет собой коэффициент пропорциональности между приращениями касательных </w:t>
      </w:r>
      <w:r w:rsidRPr="008D0EC3">
        <w:rPr>
          <w:iCs/>
          <w:sz w:val="28"/>
          <w:szCs w:val="28"/>
          <w:lang w:val="en-US"/>
        </w:rPr>
        <w:t>d</w:t>
      </w:r>
      <w:r>
        <w:rPr>
          <w:iCs/>
          <w:sz w:val="28"/>
          <w:szCs w:val="28"/>
          <w:lang w:val="en-US"/>
        </w:rPr>
        <w:t>t</w:t>
      </w:r>
      <w:r w:rsidRPr="008D0EC3">
        <w:rPr>
          <w:sz w:val="28"/>
          <w:szCs w:val="28"/>
          <w:vertAlign w:val="subscript"/>
          <w:lang w:val="en-US"/>
        </w:rPr>
        <w:t>n</w:t>
      </w:r>
      <w:r w:rsidRPr="008D0EC3">
        <w:rPr>
          <w:sz w:val="28"/>
          <w:szCs w:val="28"/>
        </w:rPr>
        <w:t xml:space="preserve"> и нормальных </w:t>
      </w:r>
      <w:r w:rsidRPr="008D0EC3">
        <w:rPr>
          <w:iCs/>
          <w:sz w:val="28"/>
          <w:szCs w:val="28"/>
          <w:lang w:val="en-US"/>
        </w:rPr>
        <w:t>d</w:t>
      </w:r>
      <w:r>
        <w:rPr>
          <w:iCs/>
          <w:sz w:val="28"/>
          <w:szCs w:val="28"/>
          <w:lang w:val="en-US"/>
        </w:rPr>
        <w:t>s</w:t>
      </w:r>
      <w:r w:rsidRPr="008D0EC3">
        <w:rPr>
          <w:sz w:val="28"/>
          <w:szCs w:val="28"/>
          <w:vertAlign w:val="subscript"/>
          <w:lang w:val="en-US"/>
        </w:rPr>
        <w:t>n</w:t>
      </w:r>
      <w:r w:rsidRPr="008D0EC3">
        <w:rPr>
          <w:sz w:val="28"/>
          <w:szCs w:val="28"/>
        </w:rPr>
        <w:t xml:space="preserve"> напряжений при срезе: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</w:rPr>
        <w:t xml:space="preserve">            </w:t>
      </w:r>
      <w:r w:rsidRPr="008D0EC3">
        <w:rPr>
          <w:bCs/>
          <w:iCs/>
          <w:sz w:val="28"/>
          <w:szCs w:val="28"/>
        </w:rPr>
        <w:t> </w:t>
      </w:r>
      <w:r w:rsidRPr="008D0EC3">
        <w:rPr>
          <w:bCs/>
          <w:iCs/>
          <w:sz w:val="28"/>
          <w:szCs w:val="28"/>
          <w:lang w:val="en-US"/>
        </w:rPr>
        <w:t>d</w:t>
      </w:r>
      <w:r>
        <w:rPr>
          <w:bCs/>
          <w:iCs/>
          <w:sz w:val="28"/>
          <w:szCs w:val="28"/>
          <w:lang w:val="en-US"/>
        </w:rPr>
        <w:t>t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tg</w:t>
      </w:r>
      <w:r>
        <w:rPr>
          <w:bCs/>
          <w:sz w:val="28"/>
          <w:szCs w:val="28"/>
          <w:lang w:val="en-US"/>
        </w:rPr>
        <w:t>j</w:t>
      </w:r>
      <w:r w:rsidRPr="008D0EC3">
        <w:rPr>
          <w:sz w:val="28"/>
          <w:szCs w:val="28"/>
        </w:rPr>
        <w:t xml:space="preserve"> = --------</w:t>
      </w:r>
      <w:r w:rsidRPr="008D0EC3">
        <w:rPr>
          <w:iCs/>
          <w:sz w:val="28"/>
          <w:szCs w:val="28"/>
          <w:lang w:val="en-US"/>
        </w:rPr>
        <w:t>        </w:t>
      </w:r>
      <w:r w:rsidRPr="008D0EC3">
        <w:rPr>
          <w:iCs/>
          <w:sz w:val="28"/>
          <w:szCs w:val="28"/>
        </w:rPr>
        <w:t xml:space="preserve">                                                    </w:t>
      </w:r>
      <w:r w:rsidRPr="008D0EC3">
        <w:rPr>
          <w:iCs/>
          <w:sz w:val="28"/>
          <w:szCs w:val="28"/>
          <w:lang w:val="en-US"/>
        </w:rPr>
        <w:t>            </w:t>
      </w:r>
      <w:r w:rsidRPr="008D0EC3">
        <w:rPr>
          <w:sz w:val="28"/>
          <w:szCs w:val="28"/>
        </w:rPr>
        <w:t>(10)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</w:rPr>
        <w:t xml:space="preserve">            </w:t>
      </w:r>
      <w:r w:rsidRPr="008D0EC3">
        <w:rPr>
          <w:bCs/>
          <w:iCs/>
          <w:sz w:val="28"/>
          <w:szCs w:val="28"/>
          <w:lang w:val="en-US"/>
        </w:rPr>
        <w:t>d</w:t>
      </w:r>
      <w:r>
        <w:rPr>
          <w:bCs/>
          <w:i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  <w:r w:rsidRPr="008D0EC3">
        <w:rPr>
          <w:sz w:val="28"/>
          <w:szCs w:val="28"/>
        </w:rPr>
        <w:t xml:space="preserve"> 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Значение сцепления горных пород меняется в пределах от десятых долей (глины, мергели, слабо сцементированные песчаники и др.) до сотен килограмм-сил на квадратный сантиметр (прочные песчаники и массивно-кристаллические породы), угол внутреннего трения—от 10—15 для некоторых глин до 35—60° для прочных массивно-кристаллических и метаморфических пород (граниты, сиениты, кварциты и др.).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Для изучения деформационных свойств горных пород обычно строят кривую деформирования в координатных осях «</w:t>
      </w:r>
      <w:r>
        <w:rPr>
          <w:sz w:val="28"/>
          <w:szCs w:val="28"/>
          <w:lang w:val="en-US"/>
        </w:rPr>
        <w:t>s</w:t>
      </w:r>
      <w:r w:rsidRPr="008D0EC3">
        <w:rPr>
          <w:sz w:val="28"/>
          <w:szCs w:val="28"/>
        </w:rPr>
        <w:t xml:space="preserve"> - </w:t>
      </w:r>
      <w:r>
        <w:rPr>
          <w:sz w:val="28"/>
          <w:szCs w:val="28"/>
          <w:lang w:val="en-US"/>
        </w:rPr>
        <w:t>e</w:t>
      </w:r>
      <w:r w:rsidRPr="008D0EC3">
        <w:rPr>
          <w:sz w:val="28"/>
          <w:szCs w:val="28"/>
        </w:rPr>
        <w:t xml:space="preserve">», при этом от начальной точки до некоторого значения напряжений, называемого </w:t>
      </w:r>
      <w:r w:rsidRPr="008D0EC3">
        <w:rPr>
          <w:bCs/>
          <w:iCs/>
          <w:sz w:val="28"/>
          <w:szCs w:val="28"/>
        </w:rPr>
        <w:t>пределом упругости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наблюдается упругое деформирование горных пород, деформации носят чисто упругий характер и исчезают после снятия нагрузки.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Упругие свойства горных пород характеризуются модулем упругости </w:t>
      </w:r>
      <w:r w:rsidRPr="008D0EC3">
        <w:rPr>
          <w:bCs/>
          <w:iCs/>
          <w:sz w:val="28"/>
          <w:szCs w:val="28"/>
        </w:rPr>
        <w:t>Е</w:t>
      </w:r>
      <w:r w:rsidRPr="008D0EC3">
        <w:rPr>
          <w:sz w:val="28"/>
          <w:szCs w:val="28"/>
        </w:rPr>
        <w:t xml:space="preserve"> при одноосном напряженном состоянии (модулем продольной упругости или иначе модулем Юнга), модулем сдвига </w:t>
      </w:r>
      <w:r w:rsidRPr="008D0EC3">
        <w:rPr>
          <w:bCs/>
          <w:iCs/>
          <w:sz w:val="28"/>
          <w:szCs w:val="28"/>
          <w:lang w:val="en-US"/>
        </w:rPr>
        <w:t>G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модулем объемной упругости </w:t>
      </w:r>
      <w:r w:rsidRPr="008D0EC3">
        <w:rPr>
          <w:bCs/>
          <w:iCs/>
          <w:sz w:val="28"/>
          <w:szCs w:val="28"/>
        </w:rPr>
        <w:t>К</w:t>
      </w:r>
      <w:r w:rsidRPr="008D0EC3">
        <w:rPr>
          <w:sz w:val="28"/>
          <w:szCs w:val="28"/>
        </w:rPr>
        <w:t xml:space="preserve"> и коэффициентом поперечных деформаций </w:t>
      </w:r>
      <w:r w:rsidRPr="008D0EC3">
        <w:rPr>
          <w:bCs/>
          <w:i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sz w:val="28"/>
          <w:szCs w:val="28"/>
        </w:rPr>
        <w:t>(коэффициентом Пуассона).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Модуль упругости Е</w:t>
      </w:r>
      <w:r w:rsidRPr="008D0EC3">
        <w:rPr>
          <w:sz w:val="28"/>
          <w:szCs w:val="28"/>
        </w:rPr>
        <w:t xml:space="preserve"> представляет собой отношение нормального напряжения </w:t>
      </w:r>
      <w:r>
        <w:rPr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  <w:r w:rsidRPr="008D0EC3">
        <w:rPr>
          <w:sz w:val="28"/>
          <w:szCs w:val="28"/>
        </w:rPr>
        <w:t xml:space="preserve"> к относительной линейной деформации образца </w:t>
      </w:r>
      <w:r>
        <w:rPr>
          <w:sz w:val="28"/>
          <w:szCs w:val="28"/>
          <w:lang w:val="en-US"/>
        </w:rPr>
        <w:t>e</w:t>
      </w:r>
      <w:r w:rsidRPr="008D0EC3">
        <w:rPr>
          <w:bCs/>
          <w:sz w:val="28"/>
          <w:szCs w:val="28"/>
          <w:vertAlign w:val="subscript"/>
          <w:lang w:val="en-US"/>
        </w:rPr>
        <w:t>l</w:t>
      </w:r>
      <w:r w:rsidRPr="008D0EC3"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  <w:lang w:val="en-US"/>
        </w:rPr>
        <w:t>D</w:t>
      </w:r>
      <w:r w:rsidRPr="008D0EC3">
        <w:rPr>
          <w:bCs/>
          <w:sz w:val="28"/>
          <w:szCs w:val="28"/>
          <w:lang w:val="en-US"/>
        </w:rPr>
        <w:t>l</w:t>
      </w:r>
      <w:r w:rsidRPr="008D0EC3">
        <w:rPr>
          <w:bCs/>
          <w:sz w:val="28"/>
          <w:szCs w:val="28"/>
        </w:rPr>
        <w:t>/</w:t>
      </w:r>
      <w:r w:rsidRPr="008D0EC3">
        <w:rPr>
          <w:bCs/>
          <w:sz w:val="28"/>
          <w:szCs w:val="28"/>
          <w:lang w:val="en-US"/>
        </w:rPr>
        <w:t>l</w:t>
      </w:r>
      <w:r w:rsidRPr="008D0EC3">
        <w:rPr>
          <w:sz w:val="28"/>
          <w:szCs w:val="28"/>
        </w:rPr>
        <w:t xml:space="preserve"> в направлении действия приложенной нагрузки: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Е=</w:t>
      </w:r>
      <w:r w:rsidRPr="00E979CF"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  <w:lang w:val="en-US"/>
        </w:rPr>
        <w:t>n</w:t>
      </w:r>
      <w:r w:rsidRPr="008D0EC3">
        <w:rPr>
          <w:bCs/>
          <w:sz w:val="28"/>
          <w:szCs w:val="28"/>
        </w:rPr>
        <w:t xml:space="preserve"> /</w:t>
      </w:r>
      <w:r>
        <w:rPr>
          <w:bCs/>
          <w:sz w:val="28"/>
          <w:szCs w:val="28"/>
          <w:lang w:val="en-US"/>
        </w:rPr>
        <w:t>e</w:t>
      </w:r>
      <w:r w:rsidRPr="008D0EC3">
        <w:rPr>
          <w:bCs/>
          <w:sz w:val="28"/>
          <w:szCs w:val="28"/>
          <w:vertAlign w:val="subscript"/>
          <w:lang w:val="en-US"/>
        </w:rPr>
        <w:t>l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iCs/>
          <w:sz w:val="28"/>
          <w:szCs w:val="28"/>
          <w:lang w:val="en-US"/>
        </w:rPr>
        <w:t>                   </w:t>
      </w:r>
      <w:r w:rsidRPr="008D0EC3">
        <w:rPr>
          <w:iCs/>
          <w:sz w:val="28"/>
          <w:szCs w:val="28"/>
        </w:rPr>
        <w:t>                                            </w:t>
      </w:r>
      <w:r w:rsidRPr="008D0EC3">
        <w:rPr>
          <w:iCs/>
          <w:sz w:val="28"/>
          <w:szCs w:val="28"/>
          <w:lang w:val="en-US"/>
        </w:rPr>
        <w:t>                           </w:t>
      </w:r>
      <w:r>
        <w:rPr>
          <w:sz w:val="28"/>
          <w:szCs w:val="28"/>
        </w:rPr>
        <w:t>(</w:t>
      </w:r>
      <w:r w:rsidRPr="008D0EC3">
        <w:rPr>
          <w:sz w:val="28"/>
          <w:szCs w:val="28"/>
        </w:rPr>
        <w:t>11)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Модуль сдвига G</w:t>
      </w:r>
      <w:r w:rsidRPr="008D0EC3">
        <w:rPr>
          <w:iCs/>
          <w:sz w:val="28"/>
          <w:szCs w:val="28"/>
        </w:rPr>
        <w:t xml:space="preserve"> —</w:t>
      </w:r>
      <w:r w:rsidRPr="008D0EC3">
        <w:rPr>
          <w:sz w:val="28"/>
          <w:szCs w:val="28"/>
        </w:rPr>
        <w:t xml:space="preserve"> отношение касательного напряжения </w:t>
      </w:r>
      <w:r w:rsidRPr="008D0EC3">
        <w:rPr>
          <w:bCs/>
          <w:sz w:val="28"/>
          <w:szCs w:val="28"/>
          <w:lang w:val="en-US"/>
        </w:rPr>
        <w:t></w:t>
      </w:r>
      <w:r w:rsidRPr="008D0EC3">
        <w:rPr>
          <w:sz w:val="28"/>
          <w:szCs w:val="28"/>
        </w:rPr>
        <w:t xml:space="preserve"> к относительному сдвигу </w:t>
      </w:r>
      <w:r>
        <w:rPr>
          <w:sz w:val="28"/>
          <w:szCs w:val="28"/>
          <w:lang w:val="en-US"/>
        </w:rPr>
        <w:t>g</w:t>
      </w:r>
      <w:r w:rsidRPr="008D0EC3">
        <w:rPr>
          <w:sz w:val="28"/>
          <w:szCs w:val="28"/>
        </w:rPr>
        <w:t>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 xml:space="preserve">G = </w:t>
      </w:r>
      <w:r>
        <w:rPr>
          <w:bCs/>
          <w:sz w:val="28"/>
          <w:szCs w:val="28"/>
          <w:lang w:val="en-US"/>
        </w:rPr>
        <w:t>t</w:t>
      </w:r>
      <w:r w:rsidRPr="008D0EC3">
        <w:rPr>
          <w:bCs/>
          <w:sz w:val="28"/>
          <w:szCs w:val="28"/>
        </w:rPr>
        <w:t xml:space="preserve"> / </w:t>
      </w:r>
      <w:r>
        <w:rPr>
          <w:bCs/>
          <w:sz w:val="28"/>
          <w:szCs w:val="28"/>
          <w:lang w:val="en-US"/>
        </w:rPr>
        <w:t>g</w:t>
      </w:r>
      <w:r w:rsidRPr="008D0EC3">
        <w:rPr>
          <w:sz w:val="28"/>
          <w:szCs w:val="28"/>
        </w:rPr>
        <w:t>.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(12)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Относительный сдвиг </w:t>
      </w:r>
      <w:r>
        <w:rPr>
          <w:bCs/>
          <w:sz w:val="28"/>
          <w:szCs w:val="28"/>
          <w:lang w:val="en-US"/>
        </w:rPr>
        <w:t>g</w:t>
      </w:r>
      <w:r w:rsidRPr="008D0EC3">
        <w:rPr>
          <w:sz w:val="28"/>
          <w:szCs w:val="28"/>
        </w:rPr>
        <w:t xml:space="preserve"> именуют иногда угловой деформацией. Он характеризует изменение формы деформируемого тела и выражается зависимостью</w:t>
      </w:r>
    </w:p>
    <w:p w:rsidR="00A03D0F" w:rsidRPr="00E979CF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</w:t>
      </w:r>
      <w:r w:rsidRPr="008D0EC3">
        <w:rPr>
          <w:iCs/>
          <w:sz w:val="28"/>
          <w:szCs w:val="28"/>
        </w:rPr>
        <w:t xml:space="preserve">   </w:t>
      </w:r>
      <w:r w:rsidRPr="008D0EC3">
        <w:rPr>
          <w:iCs/>
          <w:sz w:val="28"/>
          <w:szCs w:val="28"/>
          <w:lang w:val="en-US"/>
        </w:rPr>
        <w:t>     </w:t>
      </w:r>
      <w:r>
        <w:rPr>
          <w:iCs/>
          <w:sz w:val="28"/>
          <w:szCs w:val="28"/>
          <w:lang w:val="en-US"/>
        </w:rPr>
        <w:t>p</w:t>
      </w:r>
      <w:r w:rsidRPr="008D0EC3">
        <w:rPr>
          <w:bCs/>
          <w:sz w:val="28"/>
          <w:szCs w:val="28"/>
        </w:rPr>
        <w:t xml:space="preserve">/2 - </w:t>
      </w:r>
      <w:r>
        <w:rPr>
          <w:bCs/>
          <w:sz w:val="28"/>
          <w:szCs w:val="28"/>
          <w:lang w:val="en-US"/>
        </w:rPr>
        <w:t>a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g</w:t>
      </w:r>
      <w:r w:rsidRPr="008D0EC3">
        <w:rPr>
          <w:sz w:val="28"/>
          <w:szCs w:val="28"/>
        </w:rPr>
        <w:t xml:space="preserve"> = - -----------,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(13)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</w:rPr>
        <w:t xml:space="preserve">       </w:t>
      </w:r>
      <w:r w:rsidRPr="008D0EC3">
        <w:rPr>
          <w:iCs/>
          <w:sz w:val="28"/>
          <w:szCs w:val="28"/>
          <w:lang w:val="en-US"/>
        </w:rPr>
        <w:t>     </w:t>
      </w:r>
      <w:r>
        <w:rPr>
          <w:bCs/>
          <w:sz w:val="28"/>
          <w:szCs w:val="28"/>
          <w:lang w:val="en-US"/>
        </w:rPr>
        <w:t>p</w:t>
      </w:r>
      <w:r w:rsidRPr="008D0EC3">
        <w:rPr>
          <w:bCs/>
          <w:sz w:val="28"/>
          <w:szCs w:val="28"/>
        </w:rPr>
        <w:t>/2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a</w:t>
      </w:r>
      <w:r w:rsidRPr="00E979CF">
        <w:rPr>
          <w:sz w:val="28"/>
          <w:szCs w:val="28"/>
        </w:rPr>
        <w:t xml:space="preserve"> </w:t>
      </w:r>
      <w:r w:rsidRPr="008D0EC3">
        <w:rPr>
          <w:sz w:val="28"/>
          <w:szCs w:val="28"/>
        </w:rPr>
        <w:t>—угол наклона каждого прямоугольного элемента тела после деформирования.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>Модуль объемной упругости К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или </w:t>
      </w:r>
      <w:r w:rsidRPr="008D0EC3">
        <w:rPr>
          <w:bCs/>
          <w:iCs/>
          <w:sz w:val="28"/>
          <w:szCs w:val="28"/>
        </w:rPr>
        <w:t>модуль всестороннего сжатия</w:t>
      </w:r>
      <w:r w:rsidRPr="008D0EC3">
        <w:rPr>
          <w:sz w:val="28"/>
          <w:szCs w:val="28"/>
        </w:rPr>
        <w:t>, равен отношению равномерного всестороннего напряжения к относительному упругому изменению объема образца: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K</w:t>
      </w:r>
      <w:r w:rsidRPr="008D0EC3"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  <w:lang w:val="en-US"/>
        </w:rPr>
        <w:t>v</w:t>
      </w:r>
      <w:r w:rsidRPr="008D0EC3">
        <w:rPr>
          <w:bCs/>
          <w:sz w:val="28"/>
          <w:szCs w:val="28"/>
        </w:rPr>
        <w:t xml:space="preserve"> / </w:t>
      </w:r>
      <w:r>
        <w:rPr>
          <w:bCs/>
          <w:sz w:val="28"/>
          <w:szCs w:val="28"/>
          <w:lang w:val="en-US"/>
        </w:rPr>
        <w:t>D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</w:rPr>
        <w:t xml:space="preserve"> /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iCs/>
          <w:sz w:val="28"/>
          <w:szCs w:val="28"/>
        </w:rPr>
        <w:t xml:space="preserve">,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(14)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D</w:t>
      </w:r>
      <w:r w:rsidRPr="008D0EC3">
        <w:rPr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 xml:space="preserve"> / </w:t>
      </w:r>
      <w:r w:rsidRPr="008D0EC3">
        <w:rPr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 xml:space="preserve"> — относительное изменение объема.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iCs/>
          <w:sz w:val="28"/>
          <w:szCs w:val="28"/>
        </w:rPr>
        <w:t xml:space="preserve">Коэффициент поперечных деформаций </w:t>
      </w:r>
      <w:r w:rsidRPr="008D0EC3">
        <w:rPr>
          <w:bCs/>
          <w:iCs/>
          <w:sz w:val="28"/>
          <w:szCs w:val="28"/>
          <w:lang w:val="en-US"/>
        </w:rPr>
        <w:t>v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или коэффициент Пуассона, является мерой пропорциональности между относительными деформациями в направлении, перпендикулярном к вектору приложенной нагрузки и параллельном ему: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 </w:t>
      </w:r>
      <w:r w:rsidRPr="008D0EC3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  <w:lang w:val="en-US"/>
        </w:rPr>
        <w:t>D</w:t>
      </w:r>
      <w:r w:rsidRPr="008D0EC3">
        <w:rPr>
          <w:bCs/>
          <w:sz w:val="28"/>
          <w:szCs w:val="28"/>
          <w:lang w:val="en-US"/>
        </w:rPr>
        <w:t>d</w:t>
      </w:r>
      <w:r w:rsidRPr="008D0EC3">
        <w:rPr>
          <w:bCs/>
          <w:sz w:val="28"/>
          <w:szCs w:val="28"/>
        </w:rPr>
        <w:t>/</w:t>
      </w:r>
      <w:r w:rsidRPr="008D0EC3">
        <w:rPr>
          <w:bCs/>
          <w:sz w:val="28"/>
          <w:szCs w:val="28"/>
          <w:lang w:val="en-US"/>
        </w:rPr>
        <w:t>d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 xml:space="preserve"> = -----------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(15)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</w:t>
      </w:r>
      <w:r w:rsidRPr="008D0EC3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  <w:lang w:val="en-US"/>
        </w:rPr>
        <w:t>D</w:t>
      </w:r>
      <w:r w:rsidRPr="008D0EC3">
        <w:rPr>
          <w:bCs/>
          <w:sz w:val="28"/>
          <w:szCs w:val="28"/>
          <w:lang w:val="en-US"/>
        </w:rPr>
        <w:t>l</w:t>
      </w:r>
      <w:r w:rsidRPr="008D0EC3">
        <w:rPr>
          <w:bCs/>
          <w:sz w:val="28"/>
          <w:szCs w:val="28"/>
        </w:rPr>
        <w:t xml:space="preserve"> / </w:t>
      </w:r>
      <w:r w:rsidRPr="008D0EC3">
        <w:rPr>
          <w:bCs/>
          <w:sz w:val="28"/>
          <w:szCs w:val="28"/>
          <w:lang w:val="en-US"/>
        </w:rPr>
        <w:t>l</w:t>
      </w:r>
    </w:p>
    <w:p w:rsidR="00A03D0F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Перечисленные характеристики упругих свойств пород функционально связаны между собой следующими соотношениями: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      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E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G</w:t>
      </w:r>
      <w:r w:rsidRPr="008D0EC3">
        <w:rPr>
          <w:bCs/>
          <w:sz w:val="28"/>
          <w:szCs w:val="28"/>
        </w:rPr>
        <w:t xml:space="preserve"> =</w:t>
      </w:r>
      <w:r w:rsidRPr="008D0EC3">
        <w:rPr>
          <w:sz w:val="28"/>
          <w:szCs w:val="28"/>
        </w:rPr>
        <w:t xml:space="preserve"> ----------</w:t>
      </w:r>
      <w:r w:rsidRPr="008D0EC3">
        <w:rPr>
          <w:bCs/>
          <w:sz w:val="28"/>
          <w:szCs w:val="28"/>
        </w:rPr>
        <w:t>-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(16)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   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bCs/>
          <w:sz w:val="28"/>
          <w:szCs w:val="28"/>
        </w:rPr>
        <w:t>2(</w:t>
      </w:r>
      <w:r w:rsidRPr="008D0EC3">
        <w:rPr>
          <w:bCs/>
          <w:sz w:val="28"/>
          <w:szCs w:val="28"/>
          <w:lang w:val="en-US"/>
        </w:rPr>
        <w:t>l</w:t>
      </w:r>
      <w:r w:rsidRPr="008D0EC3">
        <w:rPr>
          <w:bCs/>
          <w:sz w:val="28"/>
          <w:szCs w:val="28"/>
        </w:rPr>
        <w:t xml:space="preserve"> +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>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       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E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К =</w:t>
      </w:r>
      <w:r w:rsidRPr="008D0EC3">
        <w:rPr>
          <w:sz w:val="28"/>
          <w:szCs w:val="28"/>
        </w:rPr>
        <w:t xml:space="preserve"> ------------.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 </w:t>
      </w:r>
      <w:r>
        <w:rPr>
          <w:sz w:val="28"/>
          <w:szCs w:val="28"/>
        </w:rPr>
        <w:t>(</w:t>
      </w:r>
      <w:r w:rsidRPr="008D0EC3">
        <w:rPr>
          <w:sz w:val="28"/>
          <w:szCs w:val="28"/>
        </w:rPr>
        <w:t>17)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  <w:lang w:val="en-US"/>
        </w:rPr>
        <w:t>      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bCs/>
          <w:sz w:val="28"/>
          <w:szCs w:val="28"/>
        </w:rPr>
        <w:t>3(1 - 2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</w:rPr>
        <w:t>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iCs/>
          <w:sz w:val="28"/>
          <w:szCs w:val="28"/>
        </w:rPr>
        <w:t> 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Таким образом, зная две из этих характеристик, можно расчетным путем определить значения двух других. Обычно экспериментально определяют на образцах пород характеристики </w:t>
      </w:r>
      <w:r w:rsidRPr="008D0EC3">
        <w:rPr>
          <w:bCs/>
          <w:sz w:val="28"/>
          <w:szCs w:val="28"/>
        </w:rPr>
        <w:t>Е</w:t>
      </w:r>
      <w:r w:rsidRPr="008D0EC3">
        <w:rPr>
          <w:sz w:val="28"/>
          <w:szCs w:val="28"/>
        </w:rPr>
        <w:t xml:space="preserve"> и </w:t>
      </w:r>
      <w:r w:rsidRPr="008D0EC3">
        <w:rPr>
          <w:bCs/>
          <w:sz w:val="28"/>
          <w:szCs w:val="28"/>
        </w:rPr>
        <w:t>v</w:t>
      </w:r>
      <w:r w:rsidRPr="008D0EC3">
        <w:rPr>
          <w:sz w:val="28"/>
          <w:szCs w:val="28"/>
        </w:rPr>
        <w:t>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Модули упругости различных пород изменяются в пределах (1</w:t>
      </w:r>
      <w:r>
        <w:rPr>
          <w:sz w:val="28"/>
          <w:szCs w:val="28"/>
        </w:rPr>
        <w:t>.</w:t>
      </w:r>
      <w:r w:rsidRPr="008D0EC3">
        <w:rPr>
          <w:sz w:val="28"/>
          <w:szCs w:val="28"/>
        </w:rPr>
        <w:t>3)-10</w:t>
      </w:r>
      <w:r w:rsidRPr="008D0EC3">
        <w:rPr>
          <w:sz w:val="28"/>
          <w:szCs w:val="28"/>
          <w:vertAlign w:val="superscript"/>
        </w:rPr>
        <w:t>4</w:t>
      </w:r>
      <w:r w:rsidRPr="008D0EC3">
        <w:rPr>
          <w:sz w:val="28"/>
          <w:szCs w:val="28"/>
        </w:rPr>
        <w:t>—(1</w:t>
      </w:r>
      <w:r w:rsidRPr="00E979CF">
        <w:rPr>
          <w:sz w:val="28"/>
          <w:szCs w:val="28"/>
        </w:rPr>
        <w:t>,</w:t>
      </w:r>
      <w:r w:rsidRPr="008D0EC3">
        <w:rPr>
          <w:sz w:val="28"/>
          <w:szCs w:val="28"/>
        </w:rPr>
        <w:t>3)-10</w:t>
      </w:r>
      <w:r w:rsidRPr="008D0EC3">
        <w:rPr>
          <w:sz w:val="28"/>
          <w:szCs w:val="28"/>
          <w:vertAlign w:val="superscript"/>
        </w:rPr>
        <w:t>6</w:t>
      </w:r>
      <w:r w:rsidRPr="008D0EC3">
        <w:rPr>
          <w:sz w:val="28"/>
          <w:szCs w:val="28"/>
        </w:rPr>
        <w:t xml:space="preserve"> кгс/см</w:t>
      </w:r>
      <w:r w:rsidRPr="008D0EC3">
        <w:rPr>
          <w:sz w:val="28"/>
          <w:szCs w:val="28"/>
          <w:vertAlign w:val="superscript"/>
        </w:rPr>
        <w:t>2</w:t>
      </w:r>
      <w:r w:rsidRPr="008D0EC3">
        <w:rPr>
          <w:sz w:val="28"/>
          <w:szCs w:val="28"/>
        </w:rPr>
        <w:t>. Наиболее низкие модули упругости имеют пористые туфы, слабые глинистые сланцы, галит, гнейсы, филлиты. Наиболее высоки модули упругости базальтов, диабазов, пироксенитов, дунитов, монтичеллита. С ростом плотности пород модули их упругости, как правило, возрастают. Модули упругости слоистых пород в направлении слоистости выше, чем перпендикулярно к слоистости 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Коэффициенты поперечных деформаций </w:t>
      </w:r>
      <w:r w:rsidRPr="008D0EC3">
        <w:rPr>
          <w:bCs/>
          <w:sz w:val="28"/>
          <w:szCs w:val="28"/>
        </w:rPr>
        <w:t>v</w:t>
      </w:r>
      <w:r w:rsidRPr="008D0EC3">
        <w:rPr>
          <w:sz w:val="28"/>
          <w:szCs w:val="28"/>
        </w:rPr>
        <w:t xml:space="preserve"> горных пород теоретически могут изменяться в пределах от 0 до 0,5. Для большинства пород они колеблются в интервале значений от 0,15 до 0,35. Минимальные значения </w:t>
      </w:r>
      <w:r w:rsidRPr="008D0EC3">
        <w:rPr>
          <w:bCs/>
          <w:sz w:val="28"/>
          <w:szCs w:val="28"/>
        </w:rPr>
        <w:t>v</w:t>
      </w:r>
      <w:r w:rsidRPr="008D0EC3">
        <w:rPr>
          <w:sz w:val="28"/>
          <w:szCs w:val="28"/>
        </w:rPr>
        <w:t xml:space="preserve"> имеют некоторые биотитовые и известковые сланцы, опал, филлиты, гнейсы (0,01—0,08), максимальные - некоторые дуниты, амфиболиты (0,40—0,46).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За пределом упругости происходит пластическое деформирование с образованием необратимых остаточных деформаций. Для характеристики этого процесса применяют более общий показатель—</w:t>
      </w:r>
      <w:r w:rsidRPr="008D0EC3">
        <w:rPr>
          <w:bCs/>
          <w:iCs/>
          <w:sz w:val="28"/>
          <w:szCs w:val="28"/>
        </w:rPr>
        <w:t>модуль деформации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представляющий собой отношение приращений напряжений к соответствующему приращению вызываемых ими деформаций.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Пластические свойства могут быть также охарактеризованы </w:t>
      </w:r>
      <w:r w:rsidRPr="008D0EC3">
        <w:rPr>
          <w:bCs/>
          <w:iCs/>
          <w:sz w:val="28"/>
          <w:szCs w:val="28"/>
        </w:rPr>
        <w:t>коэффициентом пластичности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для вычисления которого предложено несколько подходов.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Один из них, получивший широкое признание, заключается в определении коэффициента пластичности как отношения полной деформации до предела прочности материала к чисто упругой деформации, т. е. до предела упругости: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П = Е</w:t>
      </w:r>
      <w:r w:rsidRPr="008D0EC3">
        <w:rPr>
          <w:bCs/>
          <w:sz w:val="28"/>
          <w:szCs w:val="28"/>
          <w:vertAlign w:val="subscript"/>
        </w:rPr>
        <w:t>П</w:t>
      </w:r>
      <w:r w:rsidRPr="008D0EC3">
        <w:rPr>
          <w:bCs/>
          <w:sz w:val="28"/>
          <w:szCs w:val="28"/>
        </w:rPr>
        <w:t xml:space="preserve"> /Е</w:t>
      </w:r>
      <w:r w:rsidRPr="008D0EC3">
        <w:rPr>
          <w:bCs/>
          <w:sz w:val="28"/>
          <w:szCs w:val="28"/>
          <w:vertAlign w:val="subscript"/>
        </w:rPr>
        <w:t>У</w:t>
      </w:r>
      <w:r w:rsidRPr="008D0EC3">
        <w:rPr>
          <w:bCs/>
          <w:iCs/>
          <w:sz w:val="28"/>
          <w:szCs w:val="28"/>
        </w:rPr>
        <w:t>,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(18)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где </w:t>
      </w:r>
      <w:r w:rsidRPr="008D0EC3">
        <w:rPr>
          <w:sz w:val="28"/>
          <w:szCs w:val="28"/>
          <w:lang w:val="en-US"/>
        </w:rPr>
        <w:t>E</w:t>
      </w:r>
      <w:r w:rsidRPr="008D0EC3">
        <w:rPr>
          <w:sz w:val="28"/>
          <w:szCs w:val="28"/>
          <w:vertAlign w:val="subscript"/>
        </w:rPr>
        <w:t>П</w:t>
      </w:r>
      <w:r w:rsidRPr="008D0EC3">
        <w:rPr>
          <w:iCs/>
          <w:sz w:val="28"/>
          <w:szCs w:val="28"/>
        </w:rPr>
        <w:t xml:space="preserve"> —</w:t>
      </w:r>
      <w:r w:rsidRPr="008D0EC3">
        <w:rPr>
          <w:sz w:val="28"/>
          <w:szCs w:val="28"/>
        </w:rPr>
        <w:t xml:space="preserve"> полная деформация, соответствующая моменту разрушения материала; Еу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>упругая деформация.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Альтернативным показателем по отношению к коэффициенту пластичности является </w:t>
      </w:r>
      <w:r w:rsidRPr="008D0EC3">
        <w:rPr>
          <w:bCs/>
          <w:iCs/>
          <w:sz w:val="28"/>
          <w:szCs w:val="28"/>
        </w:rPr>
        <w:t>коэффициент хрупкости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отражающий способность горных пород разрушаться без проявления необратимых (остаточных) деформаций. Он может быть приближенно охарактеризован, как уже упоминалось, соотношением </w:t>
      </w:r>
      <w:r w:rsidRPr="008D0EC3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</w:rPr>
        <w:t>р</w:t>
      </w:r>
      <w:r w:rsidRPr="008D0EC3">
        <w:rPr>
          <w:bCs/>
          <w:sz w:val="28"/>
          <w:szCs w:val="28"/>
        </w:rPr>
        <w:t xml:space="preserve">] </w:t>
      </w:r>
      <w:r w:rsidRPr="008D0EC3">
        <w:rPr>
          <w:bCs/>
          <w:iCs/>
          <w:sz w:val="28"/>
          <w:szCs w:val="28"/>
        </w:rPr>
        <w:t>/</w:t>
      </w:r>
      <w:r w:rsidRPr="008D0EC3">
        <w:rPr>
          <w:bCs/>
          <w:sz w:val="28"/>
          <w:szCs w:val="28"/>
        </w:rPr>
        <w:t>[</w:t>
      </w:r>
      <w:r>
        <w:rPr>
          <w:bCs/>
          <w:sz w:val="28"/>
          <w:szCs w:val="28"/>
          <w:lang w:val="en-US"/>
        </w:rPr>
        <w:t>s</w:t>
      </w:r>
      <w:r w:rsidRPr="008D0EC3">
        <w:rPr>
          <w:bCs/>
          <w:sz w:val="28"/>
          <w:szCs w:val="28"/>
          <w:vertAlign w:val="subscript"/>
        </w:rPr>
        <w:t>сж</w:t>
      </w:r>
      <w:r w:rsidRPr="008D0EC3">
        <w:rPr>
          <w:bCs/>
          <w:sz w:val="28"/>
          <w:szCs w:val="28"/>
        </w:rPr>
        <w:t>]</w:t>
      </w:r>
      <w:r w:rsidRPr="008D0EC3">
        <w:rPr>
          <w:sz w:val="28"/>
          <w:szCs w:val="28"/>
        </w:rPr>
        <w:t xml:space="preserve"> или по формуле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K</w:t>
      </w:r>
      <w:r w:rsidRPr="008D0EC3">
        <w:rPr>
          <w:bCs/>
          <w:sz w:val="28"/>
          <w:szCs w:val="28"/>
          <w:vertAlign w:val="subscript"/>
          <w:lang w:val="en-US"/>
        </w:rPr>
        <w:t>xp</w:t>
      </w:r>
      <w:r w:rsidRPr="008D0EC3">
        <w:rPr>
          <w:bCs/>
          <w:sz w:val="28"/>
          <w:szCs w:val="28"/>
        </w:rPr>
        <w:t xml:space="preserve"> = </w:t>
      </w:r>
      <w:r w:rsidRPr="008D0EC3">
        <w:rPr>
          <w:bCs/>
          <w:sz w:val="28"/>
          <w:szCs w:val="28"/>
          <w:lang w:val="en-US"/>
        </w:rPr>
        <w:t>W</w:t>
      </w:r>
      <w:r w:rsidRPr="008D0EC3">
        <w:rPr>
          <w:bCs/>
          <w:sz w:val="28"/>
          <w:szCs w:val="28"/>
          <w:vertAlign w:val="subscript"/>
          <w:lang w:val="en-US"/>
        </w:rPr>
        <w:t>y</w:t>
      </w:r>
      <w:r w:rsidRPr="008D0EC3">
        <w:rPr>
          <w:bCs/>
          <w:sz w:val="28"/>
          <w:szCs w:val="28"/>
          <w:vertAlign w:val="subscript"/>
        </w:rPr>
        <w:t xml:space="preserve"> </w:t>
      </w:r>
      <w:r w:rsidRPr="008D0EC3">
        <w:rPr>
          <w:bCs/>
          <w:sz w:val="28"/>
          <w:szCs w:val="28"/>
          <w:lang w:val="en-US"/>
        </w:rPr>
        <w:t> </w:t>
      </w:r>
      <w:r w:rsidRPr="008D0EC3">
        <w:rPr>
          <w:bCs/>
          <w:sz w:val="28"/>
          <w:szCs w:val="28"/>
        </w:rPr>
        <w:t xml:space="preserve">/ </w:t>
      </w:r>
      <w:r w:rsidRPr="008D0EC3">
        <w:rPr>
          <w:bCs/>
          <w:sz w:val="28"/>
          <w:szCs w:val="28"/>
          <w:lang w:val="en-US"/>
        </w:rPr>
        <w:t>W</w:t>
      </w:r>
      <w:r w:rsidRPr="008D0EC3">
        <w:rPr>
          <w:bCs/>
          <w:sz w:val="28"/>
          <w:szCs w:val="28"/>
          <w:vertAlign w:val="subscript"/>
          <w:lang w:val="en-US"/>
        </w:rPr>
        <w:t>p</w:t>
      </w:r>
      <w:r w:rsidRPr="008D0EC3">
        <w:rPr>
          <w:bCs/>
          <w:sz w:val="28"/>
          <w:szCs w:val="28"/>
        </w:rPr>
        <w:t>,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(19)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где </w:t>
      </w:r>
      <w:r w:rsidRPr="008D0EC3">
        <w:rPr>
          <w:sz w:val="28"/>
          <w:szCs w:val="28"/>
          <w:lang w:val="en-US"/>
        </w:rPr>
        <w:t>W</w:t>
      </w:r>
      <w:r w:rsidRPr="008D0EC3">
        <w:rPr>
          <w:sz w:val="28"/>
          <w:szCs w:val="28"/>
          <w:vertAlign w:val="subscript"/>
          <w:lang w:val="en-US"/>
        </w:rPr>
        <w:t>y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 xml:space="preserve">работа, затраченная на деформирование породы до предела упругости; </w:t>
      </w:r>
      <w:r w:rsidRPr="008D0EC3">
        <w:rPr>
          <w:sz w:val="28"/>
          <w:szCs w:val="28"/>
          <w:lang w:val="en-US"/>
        </w:rPr>
        <w:t>W</w:t>
      </w:r>
      <w:r w:rsidRPr="008D0EC3">
        <w:rPr>
          <w:sz w:val="28"/>
          <w:szCs w:val="28"/>
          <w:vertAlign w:val="subscript"/>
          <w:lang w:val="en-US"/>
        </w:rPr>
        <w:t>p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>общая работа на разрушение.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Значения </w:t>
      </w:r>
      <w:r w:rsidRPr="008D0EC3">
        <w:rPr>
          <w:sz w:val="28"/>
          <w:szCs w:val="28"/>
          <w:lang w:val="en-US"/>
        </w:rPr>
        <w:t>K</w:t>
      </w:r>
      <w:r w:rsidRPr="008D0EC3">
        <w:rPr>
          <w:sz w:val="28"/>
          <w:szCs w:val="28"/>
          <w:vertAlign w:val="subscript"/>
          <w:lang w:val="en-US"/>
        </w:rPr>
        <w:t>xp</w:t>
      </w:r>
      <w:r w:rsidRPr="008D0EC3">
        <w:rPr>
          <w:sz w:val="28"/>
          <w:szCs w:val="28"/>
        </w:rPr>
        <w:t xml:space="preserve"> для различных пород изменяются в весьма широких пределах: например, для известняка и мрамора,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sz w:val="28"/>
          <w:szCs w:val="28"/>
          <w:lang w:val="en-US"/>
        </w:rPr>
        <w:t>K</w:t>
      </w:r>
      <w:r w:rsidRPr="008D0EC3">
        <w:rPr>
          <w:sz w:val="28"/>
          <w:szCs w:val="28"/>
          <w:vertAlign w:val="subscript"/>
          <w:lang w:val="en-US"/>
        </w:rPr>
        <w:t>xp</w:t>
      </w:r>
      <w:r w:rsidRPr="008D0EC3">
        <w:rPr>
          <w:sz w:val="28"/>
          <w:szCs w:val="28"/>
        </w:rPr>
        <w:t xml:space="preserve"> = 0,06—0,07, а для ийолит-уртита </w:t>
      </w:r>
      <w:r w:rsidRPr="008D0EC3">
        <w:rPr>
          <w:sz w:val="28"/>
          <w:szCs w:val="28"/>
          <w:lang w:val="en-US"/>
        </w:rPr>
        <w:t>K</w:t>
      </w:r>
      <w:r w:rsidRPr="008D0EC3">
        <w:rPr>
          <w:sz w:val="28"/>
          <w:szCs w:val="28"/>
          <w:vertAlign w:val="subscript"/>
          <w:lang w:val="en-US"/>
        </w:rPr>
        <w:t>xp</w:t>
      </w:r>
      <w:r w:rsidRPr="008D0EC3">
        <w:rPr>
          <w:sz w:val="28"/>
          <w:szCs w:val="28"/>
        </w:rPr>
        <w:t xml:space="preserve"> = 0,54.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Проявление хрупкости горных пород существенно зависит от режима приложения нагрузок. Динамические, ударные нагрузки приводят породы к хрупкому разрушению, тогда как длительное приложение даже сравнительно небольших нагрузок может вызывать пластические деформации.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</w:rPr>
        <w:t> Акустические свойства</w:t>
      </w:r>
      <w:r w:rsidRPr="008D0EC3">
        <w:rPr>
          <w:sz w:val="28"/>
          <w:szCs w:val="28"/>
        </w:rPr>
        <w:t xml:space="preserve"> определяют условия распространения в горных породах упругих колебаний. Они характеризуются </w:t>
      </w:r>
      <w:r w:rsidRPr="008D0EC3">
        <w:rPr>
          <w:bCs/>
          <w:iCs/>
          <w:sz w:val="28"/>
          <w:szCs w:val="28"/>
        </w:rPr>
        <w:t>скоростью распространения упругих волн</w:t>
      </w:r>
      <w:r w:rsidRPr="008D0EC3">
        <w:rPr>
          <w:sz w:val="28"/>
          <w:szCs w:val="28"/>
        </w:rPr>
        <w:t xml:space="preserve"> </w:t>
      </w:r>
      <w:r w:rsidRPr="008D0EC3">
        <w:rPr>
          <w:bCs/>
          <w:iCs/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 xml:space="preserve"> и </w:t>
      </w:r>
      <w:r w:rsidRPr="008D0EC3">
        <w:rPr>
          <w:bCs/>
          <w:iCs/>
          <w:sz w:val="28"/>
          <w:szCs w:val="28"/>
        </w:rPr>
        <w:t>коэффициентом затухания</w:t>
      </w:r>
      <w:r w:rsidRPr="008D0EC3">
        <w:rPr>
          <w:sz w:val="28"/>
          <w:szCs w:val="28"/>
        </w:rPr>
        <w:t xml:space="preserve"> </w:t>
      </w:r>
      <w:r>
        <w:rPr>
          <w:bCs/>
          <w:sz w:val="28"/>
          <w:szCs w:val="28"/>
          <w:lang w:val="en-US"/>
        </w:rPr>
        <w:t>a</w:t>
      </w:r>
      <w:r w:rsidRPr="008D0EC3">
        <w:rPr>
          <w:sz w:val="28"/>
          <w:szCs w:val="28"/>
        </w:rPr>
        <w:t>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Среди различного вида упругих колебаний в твердых телах наибольший интерес представляют продольные, поперечные и поверхностные (релеевские) волны. В продольных волнах направление колебаний частиц породы совпадает с направлением распространения волны; в поперечных направление колебаний частиц перпендикулярно к направлению распространения волны. Поверхностные волны—это колебания поверхности среды (поверхности образца горной породы).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Соотношение между скоростями продольных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  <w:lang w:val="en-US"/>
        </w:rPr>
        <w:t>p</w:t>
      </w:r>
      <w:r w:rsidRPr="008D0EC3">
        <w:rPr>
          <w:iCs/>
          <w:sz w:val="28"/>
          <w:szCs w:val="28"/>
        </w:rPr>
        <w:t>,</w:t>
      </w:r>
      <w:r w:rsidRPr="008D0EC3">
        <w:rPr>
          <w:sz w:val="28"/>
          <w:szCs w:val="28"/>
        </w:rPr>
        <w:t xml:space="preserve"> поперечных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  <w:lang w:val="en-US"/>
        </w:rPr>
        <w:t>s</w:t>
      </w:r>
      <w:r w:rsidRPr="008D0EC3">
        <w:rPr>
          <w:sz w:val="28"/>
          <w:szCs w:val="28"/>
        </w:rPr>
        <w:t xml:space="preserve"> и поверхностных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caps/>
          <w:sz w:val="28"/>
          <w:szCs w:val="28"/>
          <w:vertAlign w:val="subscript"/>
          <w:lang w:val="en-US"/>
        </w:rPr>
        <w:t>r</w:t>
      </w:r>
      <w:r w:rsidRPr="008D0EC3">
        <w:rPr>
          <w:caps/>
          <w:sz w:val="28"/>
          <w:szCs w:val="28"/>
        </w:rPr>
        <w:t xml:space="preserve"> </w:t>
      </w:r>
      <w:r w:rsidRPr="008D0EC3">
        <w:rPr>
          <w:sz w:val="28"/>
          <w:szCs w:val="28"/>
        </w:rPr>
        <w:t>упругих волн характеризуется следующим неравенством: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  <w:lang w:val="en-US"/>
        </w:rPr>
        <w:t>p</w:t>
      </w:r>
      <w:r w:rsidRPr="008D0EC3">
        <w:rPr>
          <w:bCs/>
          <w:sz w:val="28"/>
          <w:szCs w:val="28"/>
        </w:rPr>
        <w:t xml:space="preserve"> &gt;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sz w:val="28"/>
          <w:szCs w:val="28"/>
          <w:vertAlign w:val="subscript"/>
          <w:lang w:val="en-US"/>
        </w:rPr>
        <w:t>s</w:t>
      </w:r>
      <w:r w:rsidRPr="008D0EC3">
        <w:rPr>
          <w:bCs/>
          <w:sz w:val="28"/>
          <w:szCs w:val="28"/>
        </w:rPr>
        <w:t xml:space="preserve"> &gt;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bCs/>
          <w:caps/>
          <w:sz w:val="28"/>
          <w:szCs w:val="28"/>
          <w:vertAlign w:val="subscript"/>
          <w:lang w:val="en-US"/>
        </w:rPr>
        <w:t>r</w:t>
      </w:r>
      <w:r w:rsidRPr="008D0EC3">
        <w:rPr>
          <w:sz w:val="28"/>
          <w:szCs w:val="28"/>
        </w:rPr>
        <w:t>.</w:t>
      </w:r>
      <w:r w:rsidRPr="008D0EC3">
        <w:rPr>
          <w:iCs/>
          <w:sz w:val="28"/>
          <w:szCs w:val="28"/>
        </w:rPr>
        <w:t xml:space="preserve">                                                                                   </w:t>
      </w:r>
      <w:r w:rsidRPr="008D0EC3">
        <w:rPr>
          <w:sz w:val="28"/>
          <w:szCs w:val="28"/>
        </w:rPr>
        <w:t>(20)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Скорости распространения упругих волн определяются плотностью, характеризующей смещаемую массу, и показателями упругости среды, связывающими возвращающие силы со смещениями колеблющихся частиц. 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Произведение плотности породы на скорость соответствующей волны называют </w:t>
      </w:r>
      <w:r w:rsidRPr="008D0EC3">
        <w:rPr>
          <w:bCs/>
          <w:iCs/>
          <w:sz w:val="28"/>
          <w:szCs w:val="28"/>
        </w:rPr>
        <w:t>акустическим сопротивлением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sz w:val="28"/>
          <w:szCs w:val="28"/>
        </w:rPr>
        <w:t>или</w:t>
      </w:r>
      <w:r w:rsidRPr="008D0EC3">
        <w:rPr>
          <w:iCs/>
          <w:sz w:val="28"/>
          <w:szCs w:val="28"/>
        </w:rPr>
        <w:t xml:space="preserve"> </w:t>
      </w:r>
      <w:r w:rsidRPr="008D0EC3">
        <w:rPr>
          <w:bCs/>
          <w:iCs/>
          <w:sz w:val="28"/>
          <w:szCs w:val="28"/>
        </w:rPr>
        <w:t>акустической жесткостью: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bCs/>
          <w:sz w:val="28"/>
          <w:szCs w:val="28"/>
          <w:lang w:val="en-US"/>
        </w:rPr>
        <w:t>Q</w:t>
      </w:r>
      <w:r w:rsidRPr="008D0EC3">
        <w:rPr>
          <w:bCs/>
          <w:sz w:val="28"/>
          <w:szCs w:val="28"/>
        </w:rPr>
        <w:t xml:space="preserve"> = </w:t>
      </w:r>
      <w:r>
        <w:rPr>
          <w:bCs/>
          <w:sz w:val="28"/>
          <w:szCs w:val="28"/>
          <w:lang w:val="en-US"/>
        </w:rPr>
        <w:t>r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bCs/>
          <w:sz w:val="28"/>
          <w:szCs w:val="28"/>
          <w:lang w:val="en-US"/>
        </w:rPr>
        <w:t>V</w:t>
      </w:r>
      <w:r w:rsidRPr="008D0EC3">
        <w:rPr>
          <w:sz w:val="28"/>
          <w:szCs w:val="28"/>
        </w:rPr>
        <w:t>.</w:t>
      </w:r>
      <w:r w:rsidRPr="008D0EC3">
        <w:rPr>
          <w:iCs/>
          <w:sz w:val="28"/>
          <w:szCs w:val="28"/>
        </w:rPr>
        <w:t xml:space="preserve">                </w:t>
      </w:r>
      <w:r w:rsidRPr="008D0EC3">
        <w:rPr>
          <w:iCs/>
          <w:sz w:val="28"/>
          <w:szCs w:val="28"/>
          <w:lang w:val="en-US"/>
        </w:rPr>
        <w:t>                                                           </w:t>
      </w:r>
      <w:r w:rsidRPr="008D0EC3">
        <w:rPr>
          <w:iCs/>
          <w:sz w:val="28"/>
          <w:szCs w:val="28"/>
        </w:rPr>
        <w:t>          </w:t>
      </w:r>
      <w:r w:rsidRPr="008D0EC3">
        <w:rPr>
          <w:sz w:val="28"/>
          <w:szCs w:val="28"/>
        </w:rPr>
        <w:t>(21)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Оно характеризует влияние свойств среды на интенсивность (частоту) колебаний в этой среде, которая, кроме того, определяется еще параметрами возбудителя колебаний.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Поскольку горные породы не являются идеально упругими твердыми телами, в них происходит ослабление возбуждаемых упругих волн вследствие поглощения энергии колебаний в среде из-за трения, теплопроводности и других эффектов. Это ослабление, или затухание, подчиняется экспоненциальному закону.</w:t>
      </w:r>
      <w:r>
        <w:rPr>
          <w:rStyle w:val="a6"/>
          <w:sz w:val="28"/>
          <w:szCs w:val="28"/>
        </w:rPr>
        <w:footnoteReference w:id="2"/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Скорость продольных упругих волн является наиболее употребительной характеристикой. Ее значение для различных изверженных пород варьирует, как правило, в пределах 3,5— 7,0 км/с, но иногда достигает 8,5 км/с. В осадочных породах она обычно ниже, составляет 1,5—4,5 км/с, и лишь в плотных известняках достигает 6—7 км/с. В неконсолидированных осадочных и рыхлых обломочных толщах она еще ниже (0,1— 2,0 км/с).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С ростом сжимающих нагрузок скорости упругих волн в горных породах, как правило, возрастают.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 </w:t>
      </w:r>
      <w:r w:rsidRPr="008D0EC3">
        <w:rPr>
          <w:bCs/>
          <w:sz w:val="28"/>
          <w:szCs w:val="28"/>
        </w:rPr>
        <w:t>Реологические свойства</w:t>
      </w:r>
      <w:r w:rsidRPr="008D0EC3">
        <w:rPr>
          <w:sz w:val="28"/>
          <w:szCs w:val="28"/>
        </w:rPr>
        <w:t xml:space="preserve"> характеризуют изменение (рост) во времени деформаций в горных породах при постоянном напряжении (явление </w:t>
      </w:r>
      <w:r w:rsidRPr="008D0EC3">
        <w:rPr>
          <w:bCs/>
          <w:iCs/>
          <w:sz w:val="28"/>
          <w:szCs w:val="28"/>
        </w:rPr>
        <w:t>ползучести</w:t>
      </w:r>
      <w:r w:rsidRPr="008D0EC3">
        <w:rPr>
          <w:iCs/>
          <w:sz w:val="28"/>
          <w:szCs w:val="28"/>
        </w:rPr>
        <w:t>)</w:t>
      </w:r>
      <w:r w:rsidRPr="008D0EC3">
        <w:rPr>
          <w:sz w:val="28"/>
          <w:szCs w:val="28"/>
        </w:rPr>
        <w:t xml:space="preserve">, либо ослабление (уменьшение) напряжений при постоянной деформации (явление </w:t>
      </w:r>
      <w:r w:rsidRPr="008D0EC3">
        <w:rPr>
          <w:bCs/>
          <w:iCs/>
          <w:sz w:val="28"/>
          <w:szCs w:val="28"/>
        </w:rPr>
        <w:t>релаксации</w:t>
      </w:r>
      <w:r w:rsidRPr="008D0EC3">
        <w:rPr>
          <w:sz w:val="28"/>
          <w:szCs w:val="28"/>
        </w:rPr>
        <w:t>). Ползучесть и релаксация также как и пластические деформации, являются необратимыми, остаточными, но если пластичность пород характеризует их поведение при напряжениях, превышающих предел упругости, то ползучесть, представляющая собой медленное нарастание необратимых деформаций, проявляется и при напряжениях, меньших предела упругости, но при достаточно длительном воздействии нагрузок. Явление, обратное ползучести, называют релаксацией напряжений. При релаксации упругие деформации в породе с течением времени постепенно переходят в необратимые, но общая деформация во времени не изменяется. При этом происходит падение напряжений.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>Подобные процессы вообще характерны для реальных твердых материалов, они являются предметом изучения специальной научной дисциплины—реологии (от греческого «рео»— течь) и имеют глубокую физико-химическую природу. Весьма существенную роль в проявлении необратимых деформаций играют дефекты структуры материалов. Поэтому реологические процессы в принципе можно рассматривать как перемещение дефектов под воздействием внешних нагрузок. Однако исключительная сложность определения молекулярных констант и разнообразие микроструктур реальных твердых тел не позволяют в настоящее время применять уравнение связи между напряжениями и деформациями тел на микроскопическом уровне. Вследствие этого изучение деформируемости твердых тел во времени, в том числе и горных пород, проводят на макроскопическом (феноменологическом) уровне, выражая взаимосвязи напряжений и деформаций в формализованных (т. е. не учитывающих реального механизма протекающих явлений) уравнениях механики сплошных сред.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Весьма характерной чертой реологических процессов, в частности ползучести, является зависимость деформации, наблюдаемой в данный момент времени, от характера всего процесса нагружения материала, или, другими словами, от всей предыдущей истории его деформирования. Это свойство реальных материалов называют </w:t>
      </w:r>
      <w:r w:rsidRPr="008D0EC3">
        <w:rPr>
          <w:bCs/>
          <w:iCs/>
          <w:sz w:val="28"/>
          <w:szCs w:val="28"/>
        </w:rPr>
        <w:t>наследственностью</w:t>
      </w:r>
      <w:r w:rsidRPr="008D0EC3">
        <w:rPr>
          <w:iCs/>
          <w:sz w:val="28"/>
          <w:szCs w:val="28"/>
        </w:rPr>
        <w:t>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Особенностью большинства горных пород, как показывают эксперименты, является практически </w:t>
      </w:r>
      <w:r w:rsidRPr="008D0EC3">
        <w:rPr>
          <w:bCs/>
          <w:iCs/>
          <w:sz w:val="28"/>
          <w:szCs w:val="28"/>
        </w:rPr>
        <w:t>.линейная зависимость между приращениями деформаций и приращениями напряжений в любой момент времени,</w:t>
      </w:r>
      <w:r w:rsidRPr="008D0EC3">
        <w:rPr>
          <w:bCs/>
          <w:sz w:val="28"/>
          <w:szCs w:val="28"/>
        </w:rPr>
        <w:t xml:space="preserve"> </w:t>
      </w:r>
      <w:r w:rsidRPr="008D0EC3">
        <w:rPr>
          <w:sz w:val="28"/>
          <w:szCs w:val="28"/>
        </w:rPr>
        <w:t>т. е. проявление линейной ползучести. Это позволяет применять для описания деформирования горных пород во времени теорию деформирования линейных наследственных сред. При этом полная деформация в любой момент времени слагается из двух составляющих: упругой деформации в момент приложения нагрузки и собственно деформации ползучести.</w:t>
      </w:r>
    </w:p>
    <w:p w:rsidR="00A03D0F" w:rsidRPr="008D0EC3" w:rsidRDefault="00A03D0F" w:rsidP="00A03D0F">
      <w:pPr>
        <w:spacing w:line="360" w:lineRule="auto"/>
        <w:ind w:firstLine="709"/>
        <w:jc w:val="both"/>
        <w:rPr>
          <w:sz w:val="28"/>
          <w:szCs w:val="28"/>
        </w:rPr>
      </w:pPr>
      <w:r w:rsidRPr="008D0EC3">
        <w:rPr>
          <w:sz w:val="28"/>
          <w:szCs w:val="28"/>
        </w:rPr>
        <w:t xml:space="preserve">В качестве характеристики реологических свойств пород используют также </w:t>
      </w:r>
      <w:r w:rsidRPr="008D0EC3">
        <w:rPr>
          <w:bCs/>
          <w:iCs/>
          <w:sz w:val="28"/>
          <w:szCs w:val="28"/>
        </w:rPr>
        <w:t>период релаксации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 xml:space="preserve">время, в течение которого напряжение убывает в </w:t>
      </w:r>
      <w:r w:rsidRPr="008D0EC3">
        <w:rPr>
          <w:bCs/>
          <w:iCs/>
          <w:sz w:val="28"/>
          <w:szCs w:val="28"/>
        </w:rPr>
        <w:t>е</w:t>
      </w:r>
      <w:r w:rsidRPr="008D0EC3">
        <w:rPr>
          <w:sz w:val="28"/>
          <w:szCs w:val="28"/>
        </w:rPr>
        <w:t xml:space="preserve"> раз </w:t>
      </w:r>
      <w:r w:rsidRPr="008D0EC3">
        <w:rPr>
          <w:iCs/>
          <w:sz w:val="28"/>
          <w:szCs w:val="28"/>
        </w:rPr>
        <w:t>(</w:t>
      </w:r>
      <w:r w:rsidRPr="008D0EC3">
        <w:rPr>
          <w:bCs/>
          <w:iCs/>
          <w:sz w:val="28"/>
          <w:szCs w:val="28"/>
        </w:rPr>
        <w:t>е = 2,72</w:t>
      </w:r>
      <w:r w:rsidRPr="008D0EC3">
        <w:rPr>
          <w:iCs/>
          <w:sz w:val="28"/>
          <w:szCs w:val="28"/>
        </w:rPr>
        <w:t>—</w:t>
      </w:r>
      <w:r w:rsidRPr="008D0EC3">
        <w:rPr>
          <w:sz w:val="28"/>
          <w:szCs w:val="28"/>
        </w:rPr>
        <w:t>основание натуральных логарифмов). Период релаксации зависит от начального уровня напряжений и степени вязкости пород. Для прочных горных пород значения периода релаксации очень велики, оцениваются в сотни тысяч лет и даже более.</w:t>
      </w:r>
    </w:p>
    <w:p w:rsidR="00A03D0F" w:rsidRPr="00354357" w:rsidRDefault="00A03D0F" w:rsidP="00A03D0F">
      <w:pPr>
        <w:spacing w:line="360" w:lineRule="auto"/>
        <w:ind w:firstLine="709"/>
        <w:jc w:val="both"/>
        <w:rPr>
          <w:iCs/>
          <w:sz w:val="28"/>
          <w:szCs w:val="28"/>
        </w:rPr>
      </w:pPr>
      <w:r w:rsidRPr="008D0EC3">
        <w:rPr>
          <w:sz w:val="28"/>
          <w:szCs w:val="28"/>
        </w:rPr>
        <w:t xml:space="preserve">Прочность и упругость пород при длительном воздействии достаточно больших нагрузок понижаются, асимптотически приближаясь к некоторым предельным значениям — </w:t>
      </w:r>
      <w:r w:rsidRPr="008D0EC3">
        <w:rPr>
          <w:bCs/>
          <w:iCs/>
          <w:sz w:val="28"/>
          <w:szCs w:val="28"/>
        </w:rPr>
        <w:t>пределу длительной прочности</w:t>
      </w:r>
      <w:r w:rsidRPr="008D0EC3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en-US"/>
        </w:rPr>
        <w:t>s</w:t>
      </w:r>
      <w:r w:rsidRPr="00E979CF">
        <w:rPr>
          <w:bCs/>
          <w:sz w:val="28"/>
          <w:szCs w:val="28"/>
          <w:vertAlign w:val="subscript"/>
          <w:lang w:val="en-US"/>
        </w:rPr>
        <w:t>y</w:t>
      </w:r>
      <w:r w:rsidRPr="008D0EC3">
        <w:rPr>
          <w:sz w:val="28"/>
          <w:szCs w:val="28"/>
        </w:rPr>
        <w:t xml:space="preserve"> и </w:t>
      </w:r>
      <w:r w:rsidRPr="008D0EC3">
        <w:rPr>
          <w:bCs/>
          <w:iCs/>
          <w:sz w:val="28"/>
          <w:szCs w:val="28"/>
        </w:rPr>
        <w:t>предельному модулю длительной упругости</w:t>
      </w:r>
      <w:r w:rsidRPr="008D0EC3">
        <w:rPr>
          <w:bCs/>
          <w:sz w:val="28"/>
          <w:szCs w:val="28"/>
        </w:rPr>
        <w:t xml:space="preserve"> Е</w:t>
      </w:r>
      <w:r>
        <w:rPr>
          <w:bCs/>
          <w:sz w:val="28"/>
          <w:szCs w:val="28"/>
          <w:vertAlign w:val="subscript"/>
          <w:lang w:val="en-US"/>
        </w:rPr>
        <w:t>y</w:t>
      </w:r>
      <w:r w:rsidRPr="008D0EC3">
        <w:rPr>
          <w:bCs/>
          <w:sz w:val="28"/>
          <w:szCs w:val="28"/>
        </w:rPr>
        <w:t>.</w:t>
      </w:r>
      <w:r w:rsidRPr="008D0EC3">
        <w:rPr>
          <w:sz w:val="28"/>
          <w:szCs w:val="28"/>
        </w:rPr>
        <w:t xml:space="preserve"> Для большинства пород  </w:t>
      </w:r>
      <w:r>
        <w:rPr>
          <w:bCs/>
          <w:sz w:val="28"/>
          <w:szCs w:val="28"/>
          <w:lang w:val="en-US"/>
        </w:rPr>
        <w:t>s</w:t>
      </w:r>
      <w:r w:rsidRPr="00E979CF">
        <w:rPr>
          <w:bCs/>
          <w:sz w:val="28"/>
          <w:szCs w:val="28"/>
          <w:vertAlign w:val="subscript"/>
          <w:lang w:val="en-US"/>
        </w:rPr>
        <w:t>y</w:t>
      </w:r>
      <w:r w:rsidRPr="008D0EC3">
        <w:rPr>
          <w:sz w:val="28"/>
          <w:szCs w:val="28"/>
        </w:rPr>
        <w:t xml:space="preserve"> = (0,7—0,8)[</w:t>
      </w:r>
      <w:r>
        <w:rPr>
          <w:sz w:val="28"/>
          <w:szCs w:val="28"/>
          <w:lang w:val="en-US"/>
        </w:rPr>
        <w:t>s</w:t>
      </w:r>
      <w:r w:rsidRPr="008D0EC3">
        <w:rPr>
          <w:sz w:val="28"/>
          <w:szCs w:val="28"/>
          <w:vertAlign w:val="subscript"/>
        </w:rPr>
        <w:t>сж</w:t>
      </w:r>
      <w:r w:rsidRPr="008D0EC3">
        <w:rPr>
          <w:sz w:val="28"/>
          <w:szCs w:val="28"/>
        </w:rPr>
        <w:t>], Е</w:t>
      </w:r>
      <w:r>
        <w:rPr>
          <w:sz w:val="28"/>
          <w:szCs w:val="28"/>
          <w:lang w:val="en-US"/>
        </w:rPr>
        <w:t>y</w:t>
      </w:r>
      <w:r w:rsidRPr="008D0EC3">
        <w:rPr>
          <w:sz w:val="28"/>
          <w:szCs w:val="28"/>
          <w:vertAlign w:val="subscript"/>
        </w:rPr>
        <w:t xml:space="preserve"> </w:t>
      </w:r>
      <w:r w:rsidRPr="008D0EC3">
        <w:rPr>
          <w:sz w:val="28"/>
          <w:szCs w:val="28"/>
        </w:rPr>
        <w:t> = (0,65- 0,95) Е</w:t>
      </w:r>
      <w:r w:rsidRPr="008D0EC3">
        <w:rPr>
          <w:iCs/>
          <w:sz w:val="28"/>
          <w:szCs w:val="28"/>
        </w:rPr>
        <w:t>.</w:t>
      </w:r>
    </w:p>
    <w:p w:rsidR="00061C47" w:rsidRDefault="00061C47"/>
    <w:sectPr w:rsidR="00061C47" w:rsidSect="00AC0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4784" w:rsidRDefault="00104784" w:rsidP="00A03D0F">
      <w:r>
        <w:separator/>
      </w:r>
    </w:p>
  </w:endnote>
  <w:endnote w:type="continuationSeparator" w:id="0">
    <w:p w:rsidR="00104784" w:rsidRDefault="00104784" w:rsidP="00A03D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4784" w:rsidRDefault="00104784" w:rsidP="00A03D0F">
      <w:r>
        <w:separator/>
      </w:r>
    </w:p>
  </w:footnote>
  <w:footnote w:type="continuationSeparator" w:id="0">
    <w:p w:rsidR="00104784" w:rsidRDefault="00104784" w:rsidP="00A03D0F">
      <w:r>
        <w:continuationSeparator/>
      </w:r>
    </w:p>
  </w:footnote>
  <w:footnote w:id="1">
    <w:p w:rsidR="00A03D0F" w:rsidRPr="00183637" w:rsidRDefault="00A03D0F" w:rsidP="00A03D0F">
      <w:pPr>
        <w:spacing w:line="360" w:lineRule="auto"/>
        <w:jc w:val="both"/>
        <w:rPr>
          <w:rStyle w:val="a3"/>
          <w:b w:val="0"/>
          <w:sz w:val="22"/>
          <w:szCs w:val="22"/>
        </w:rPr>
      </w:pPr>
      <w:r w:rsidRPr="00183637">
        <w:rPr>
          <w:rStyle w:val="a6"/>
          <w:sz w:val="22"/>
          <w:szCs w:val="22"/>
        </w:rPr>
        <w:footnoteRef/>
      </w:r>
      <w:r w:rsidRPr="00183637">
        <w:rPr>
          <w:sz w:val="22"/>
          <w:szCs w:val="22"/>
        </w:rPr>
        <w:t xml:space="preserve"> </w:t>
      </w:r>
      <w:r w:rsidRPr="00183637">
        <w:rPr>
          <w:rStyle w:val="a3"/>
          <w:sz w:val="22"/>
          <w:szCs w:val="22"/>
        </w:rPr>
        <w:t>http://afmgtu.apatity.ru/teaching/geolect1/3l.html</w:t>
      </w:r>
    </w:p>
    <w:p w:rsidR="00A03D0F" w:rsidRDefault="00A03D0F" w:rsidP="00A03D0F">
      <w:pPr>
        <w:pStyle w:val="a4"/>
      </w:pPr>
    </w:p>
  </w:footnote>
  <w:footnote w:id="2">
    <w:p w:rsidR="00A03D0F" w:rsidRPr="00183637" w:rsidRDefault="00A03D0F" w:rsidP="00A03D0F">
      <w:pPr>
        <w:spacing w:line="360" w:lineRule="auto"/>
        <w:jc w:val="both"/>
        <w:rPr>
          <w:rStyle w:val="a3"/>
          <w:b w:val="0"/>
          <w:sz w:val="22"/>
          <w:szCs w:val="22"/>
        </w:rPr>
      </w:pPr>
      <w:r>
        <w:rPr>
          <w:rStyle w:val="a6"/>
        </w:rPr>
        <w:footnoteRef/>
      </w:r>
      <w:r>
        <w:t xml:space="preserve"> </w:t>
      </w:r>
      <w:r w:rsidRPr="00183637">
        <w:rPr>
          <w:rStyle w:val="a3"/>
          <w:sz w:val="22"/>
          <w:szCs w:val="22"/>
        </w:rPr>
        <w:t>http://afmgtu.apatity.ru/teaching/geolect1/3l.html</w:t>
      </w:r>
    </w:p>
    <w:p w:rsidR="00A03D0F" w:rsidRDefault="00A03D0F" w:rsidP="00A03D0F">
      <w:pPr>
        <w:pStyle w:val="a4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5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3D0F"/>
    <w:rsid w:val="000524C4"/>
    <w:rsid w:val="00061C47"/>
    <w:rsid w:val="000A5BFD"/>
    <w:rsid w:val="000E511D"/>
    <w:rsid w:val="000E5A9C"/>
    <w:rsid w:val="00104784"/>
    <w:rsid w:val="00106B7A"/>
    <w:rsid w:val="00251B86"/>
    <w:rsid w:val="00347869"/>
    <w:rsid w:val="003561FD"/>
    <w:rsid w:val="00633B13"/>
    <w:rsid w:val="006603B6"/>
    <w:rsid w:val="007226D4"/>
    <w:rsid w:val="008E6D34"/>
    <w:rsid w:val="00A03D0F"/>
    <w:rsid w:val="00AB54F1"/>
    <w:rsid w:val="00AC08DC"/>
    <w:rsid w:val="00AC35CF"/>
    <w:rsid w:val="00D3721F"/>
    <w:rsid w:val="00E472F5"/>
    <w:rsid w:val="00F54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A03D0F"/>
    <w:rPr>
      <w:b/>
      <w:bCs/>
    </w:rPr>
  </w:style>
  <w:style w:type="paragraph" w:styleId="a4">
    <w:name w:val="footnote text"/>
    <w:basedOn w:val="a"/>
    <w:link w:val="a5"/>
    <w:semiHidden/>
    <w:rsid w:val="00A03D0F"/>
    <w:rPr>
      <w:sz w:val="20"/>
      <w:szCs w:val="20"/>
    </w:rPr>
  </w:style>
  <w:style w:type="character" w:customStyle="1" w:styleId="a5">
    <w:name w:val="Текст сноски Знак"/>
    <w:basedOn w:val="a0"/>
    <w:link w:val="a4"/>
    <w:semiHidden/>
    <w:rsid w:val="00A03D0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basedOn w:val="a0"/>
    <w:semiHidden/>
    <w:rsid w:val="00A03D0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2182</Words>
  <Characters>12439</Characters>
  <Application>Microsoft Office Word</Application>
  <DocSecurity>0</DocSecurity>
  <Lines>103</Lines>
  <Paragraphs>29</Paragraphs>
  <ScaleCrop>false</ScaleCrop>
  <Company/>
  <LinksUpToDate>false</LinksUpToDate>
  <CharactersWithSpaces>14592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2</cp:revision>
  <dcterms:created xsi:type="dcterms:W3CDTF">2019-09-30T00:10:00Z</dcterms:created>
  <dcterms:modified xsi:type="dcterms:W3CDTF">2019-09-30T00:10:00Z</dcterms:modified>
</cp:coreProperties>
</file>